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6" w:rsidRDefault="001C0E76" w:rsidP="001C0E76">
      <w:pPr>
        <w:pStyle w:val="a3"/>
        <w:spacing w:before="0" w:beforeAutospacing="0" w:after="0" w:afterAutospacing="0"/>
        <w:ind w:firstLine="400"/>
        <w:jc w:val="right"/>
        <w:rPr>
          <w:lang w:val="en-US"/>
        </w:rPr>
      </w:pPr>
    </w:p>
    <w:p w:rsidR="001C0E76" w:rsidRPr="004D01B0" w:rsidRDefault="001C0E76" w:rsidP="001C0E76">
      <w:pPr>
        <w:pStyle w:val="a3"/>
        <w:spacing w:before="0" w:beforeAutospacing="0" w:after="0" w:afterAutospacing="0"/>
        <w:ind w:firstLine="400"/>
        <w:jc w:val="both"/>
        <w:rPr>
          <w:sz w:val="22"/>
          <w:szCs w:val="22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D01B0">
        <w:rPr>
          <w:sz w:val="22"/>
          <w:szCs w:val="22"/>
          <w:lang w:val="en-US"/>
        </w:rPr>
        <w:tab/>
      </w:r>
      <w:bookmarkStart w:id="0" w:name="_GoBack"/>
      <w:r>
        <w:rPr>
          <w:sz w:val="22"/>
          <w:szCs w:val="22"/>
        </w:rPr>
        <w:t>Приложение</w:t>
      </w:r>
      <w:r w:rsidRPr="004D01B0">
        <w:rPr>
          <w:sz w:val="22"/>
          <w:szCs w:val="22"/>
        </w:rPr>
        <w:t xml:space="preserve"> к </w:t>
      </w:r>
      <w:r>
        <w:rPr>
          <w:sz w:val="22"/>
          <w:szCs w:val="22"/>
        </w:rPr>
        <w:t xml:space="preserve">конкурсной </w:t>
      </w:r>
    </w:p>
    <w:p w:rsidR="001C0E76" w:rsidRPr="004D01B0" w:rsidRDefault="001C0E76" w:rsidP="001C0E76">
      <w:pPr>
        <w:pStyle w:val="a3"/>
        <w:spacing w:before="0" w:beforeAutospacing="0" w:after="0" w:afterAutospacing="0"/>
        <w:ind w:left="5664" w:firstLine="708"/>
        <w:jc w:val="both"/>
        <w:rPr>
          <w:sz w:val="22"/>
          <w:szCs w:val="22"/>
        </w:rPr>
      </w:pPr>
      <w:r w:rsidRPr="004D01B0">
        <w:rPr>
          <w:sz w:val="22"/>
          <w:szCs w:val="22"/>
        </w:rPr>
        <w:t>документации</w:t>
      </w:r>
    </w:p>
    <w:bookmarkEnd w:id="0"/>
    <w:p w:rsidR="001C0E76" w:rsidRPr="004D01B0" w:rsidRDefault="001C0E76" w:rsidP="001C0E76">
      <w:pPr>
        <w:pStyle w:val="a3"/>
        <w:spacing w:before="0" w:beforeAutospacing="0" w:after="0" w:afterAutospacing="0"/>
        <w:rPr>
          <w:sz w:val="22"/>
          <w:szCs w:val="22"/>
        </w:rPr>
      </w:pPr>
      <w:r w:rsidRPr="004D01B0">
        <w:rPr>
          <w:sz w:val="22"/>
          <w:szCs w:val="22"/>
        </w:rPr>
        <w:t> </w:t>
      </w:r>
    </w:p>
    <w:p w:rsidR="001C0E76" w:rsidRPr="004D01B0" w:rsidRDefault="001C0E76" w:rsidP="001C0E76">
      <w:pPr>
        <w:jc w:val="center"/>
        <w:rPr>
          <w:color w:val="auto"/>
          <w:sz w:val="22"/>
          <w:szCs w:val="22"/>
        </w:rPr>
      </w:pPr>
      <w:r w:rsidRPr="004D01B0">
        <w:rPr>
          <w:rStyle w:val="s1"/>
          <w:color w:val="auto"/>
          <w:sz w:val="22"/>
          <w:szCs w:val="22"/>
        </w:rPr>
        <w:t>Таблица цен</w:t>
      </w:r>
    </w:p>
    <w:p w:rsidR="001C0E76" w:rsidRPr="004D01B0" w:rsidRDefault="001C0E76" w:rsidP="001C0E76">
      <w:pPr>
        <w:jc w:val="center"/>
        <w:rPr>
          <w:rStyle w:val="s1"/>
          <w:color w:val="auto"/>
          <w:sz w:val="22"/>
          <w:szCs w:val="22"/>
        </w:rPr>
      </w:pPr>
      <w:r w:rsidRPr="004D01B0">
        <w:rPr>
          <w:rStyle w:val="s1"/>
          <w:color w:val="auto"/>
          <w:sz w:val="22"/>
          <w:szCs w:val="22"/>
        </w:rPr>
        <w:t>потенциального поставщика по оценке имущества</w:t>
      </w:r>
    </w:p>
    <w:p w:rsidR="001C0E76" w:rsidRPr="004D01B0" w:rsidRDefault="001C0E76" w:rsidP="001C0E76">
      <w:pPr>
        <w:jc w:val="center"/>
        <w:rPr>
          <w:color w:val="auto"/>
          <w:sz w:val="22"/>
          <w:szCs w:val="22"/>
        </w:rPr>
      </w:pPr>
      <w:r w:rsidRPr="004D01B0">
        <w:rPr>
          <w:rStyle w:val="s1"/>
          <w:color w:val="auto"/>
          <w:sz w:val="22"/>
          <w:szCs w:val="22"/>
        </w:rPr>
        <w:t>____________________________________________</w:t>
      </w:r>
    </w:p>
    <w:p w:rsidR="001C0E76" w:rsidRPr="004D01B0" w:rsidRDefault="001C0E76" w:rsidP="001C0E76">
      <w:pPr>
        <w:jc w:val="center"/>
        <w:rPr>
          <w:b/>
          <w:color w:val="auto"/>
          <w:sz w:val="22"/>
          <w:szCs w:val="22"/>
        </w:rPr>
      </w:pPr>
      <w:r w:rsidRPr="004D01B0">
        <w:rPr>
          <w:rStyle w:val="s1"/>
          <w:b w:val="0"/>
          <w:color w:val="auto"/>
          <w:sz w:val="22"/>
          <w:szCs w:val="22"/>
        </w:rPr>
        <w:t>(наименование потенциального поставщика)</w:t>
      </w:r>
    </w:p>
    <w:p w:rsidR="001C0E76" w:rsidRPr="002F70A9" w:rsidRDefault="001C0E76" w:rsidP="001C0E76">
      <w:pPr>
        <w:pStyle w:val="a3"/>
        <w:spacing w:before="0" w:beforeAutospacing="0" w:after="0" w:afterAutospacing="0"/>
        <w:ind w:firstLine="400"/>
        <w:jc w:val="center"/>
      </w:pPr>
      <w:r w:rsidRPr="002F70A9">
        <w:t> </w:t>
      </w: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913"/>
        <w:gridCol w:w="1134"/>
        <w:gridCol w:w="1276"/>
      </w:tblGrid>
      <w:tr w:rsidR="001C0E76" w:rsidRPr="00EC0486" w:rsidTr="009C6A36">
        <w:trPr>
          <w:trHeight w:val="472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6913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Виды объекта оценки</w:t>
            </w:r>
          </w:p>
        </w:tc>
        <w:tc>
          <w:tcPr>
            <w:tcW w:w="1134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Ед-ца</w:t>
            </w:r>
            <w:proofErr w:type="spellEnd"/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 изм.</w:t>
            </w:r>
          </w:p>
        </w:tc>
        <w:tc>
          <w:tcPr>
            <w:tcW w:w="127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Ст-сть</w:t>
            </w:r>
            <w:proofErr w:type="spellEnd"/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 услуги, тенге</w:t>
            </w: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Земельный участок под строительство в городской черте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участок под строительство жилого дома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под строительство коммерческой недвижимости (магазин, гостиница, офис и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т.д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под строительство промышленного объекта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Зеленые насаждения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Земельный участок </w:t>
            </w: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сельхозназчения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дачные участки и земельные участки в пригородной зоне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для ведения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крестьяского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хозяйства до 10 га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тоже от 10 до 100 га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от 100 га и выше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Нежилое помещение или здание (комплекс зданий) с земельным участком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до 100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</w:t>
            </w:r>
            <w:r w:rsidRPr="00EC0486">
              <w:rPr>
                <w:color w:val="auto"/>
                <w:sz w:val="14"/>
                <w:szCs w:val="14"/>
              </w:rPr>
              <w:t> </w:t>
            </w:r>
            <w:r w:rsidRPr="00EC0486">
              <w:rPr>
                <w:color w:val="auto"/>
                <w:sz w:val="20"/>
                <w:szCs w:val="20"/>
              </w:rPr>
              <w:t>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От 100 до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500  м</w:t>
            </w:r>
            <w:proofErr w:type="gramEnd"/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500 до 1000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Свыше  1000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proofErr w:type="gramStart"/>
            <w:r w:rsidRPr="00EC0486">
              <w:rPr>
                <w:color w:val="auto"/>
                <w:sz w:val="20"/>
                <w:szCs w:val="20"/>
              </w:rPr>
              <w:t>дом  эконом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 до 100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proofErr w:type="gramStart"/>
            <w:r w:rsidRPr="00EC0486">
              <w:rPr>
                <w:color w:val="auto"/>
                <w:sz w:val="20"/>
                <w:szCs w:val="20"/>
              </w:rPr>
              <w:t>дом  эконом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более 100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элитный особняк до 300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элитный особняк до 300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в типовом доме класса "стандарт"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в доме класса "эконом", построенном после 1991 года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в доме класса "де люкс", построенном после 1991 года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sz w:val="20"/>
                <w:szCs w:val="20"/>
              </w:rPr>
            </w:pPr>
            <w:r w:rsidRPr="00EC0486">
              <w:rPr>
                <w:b/>
                <w:bCs/>
                <w:sz w:val="20"/>
                <w:szCs w:val="20"/>
              </w:rPr>
              <w:t>6.</w:t>
            </w:r>
          </w:p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Право требования строящегося объекта недвижимости (долевое участие в строительстве)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жилой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дом  эконом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с земельным участком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жилой дом   класса "люкс" с земельным участком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квартира в типовом доме класса "стандарт"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квартира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в  доме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 "эконом"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квартира в типовом доме класса "люкс"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Обект</w:t>
            </w:r>
            <w:proofErr w:type="spellEnd"/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 незавершенного строительства с земельным участком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до 100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116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от 100 до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500  м</w:t>
            </w:r>
            <w:proofErr w:type="gramEnd"/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500 до 1000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proofErr w:type="gramStart"/>
            <w:r w:rsidRPr="00EC0486">
              <w:rPr>
                <w:color w:val="auto"/>
                <w:sz w:val="20"/>
                <w:szCs w:val="20"/>
              </w:rPr>
              <w:t>свыше  1000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Сооружения и передаточные устройства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резервуары и бункеры за объект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мосты и тоннели за объект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10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Cs/>
                <w:sz w:val="20"/>
                <w:szCs w:val="20"/>
              </w:rPr>
            </w:pPr>
            <w:r w:rsidRPr="00EC0486">
              <w:rPr>
                <w:bCs/>
                <w:sz w:val="20"/>
                <w:szCs w:val="20"/>
              </w:rPr>
              <w:t>8.3</w:t>
            </w:r>
          </w:p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13" w:type="dxa"/>
            <w:shd w:val="clear" w:color="auto" w:fill="auto"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трубопроводы и линии электропередач подземные и надземные до 10 участков разного диаметра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lastRenderedPageBreak/>
              <w:t>8.4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до 100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8.5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100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8.6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 ж/д и автодороги до 10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Cs/>
                <w:sz w:val="20"/>
                <w:szCs w:val="20"/>
              </w:rPr>
            </w:pPr>
            <w:r w:rsidRPr="00EC0486">
              <w:rPr>
                <w:bCs/>
                <w:sz w:val="20"/>
                <w:szCs w:val="20"/>
              </w:rPr>
              <w:t>8.7</w:t>
            </w:r>
          </w:p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ж/д и автодороги: от объекта до объекта/трассы/магистрали более 10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Транспортные средства и техника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легковые автотранспортные средства СНГ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ед.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легковые автотранспортные средства импортные (кроме СНГ)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ед.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грузовые автотранспортные средства и автобусы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грузовые автоприцепы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9.5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сельскохозяйственная и строительно-дорожная техника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9.6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горная техника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9.7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железнодорожные вагоны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9.8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локомотивы (тепловозы, электровозы) 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Машины и оборудование, офисная техника и мебель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серийное оборудование (станки) за единицу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специальное оборудование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технологическая линия универсальная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технологическая линия специальная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технологический комплекс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10.6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офисная техника и компьютеры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10.7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мебель и другие малоценные предметы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Товарно-материальные ценности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до 100 наименований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100 до 1000 наименований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1000 наименований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горюче-смазочные материалы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11.5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зерновые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Биологические активы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крупный рогатый скот, лошади, верблюды при оценке до 20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20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мелкий рогатый скот, свиньи при оценке до 50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500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12.5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птица домашняя при оценке до 500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12.6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500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12.7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Птица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промысловая  за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12.8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Рыба промысловая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77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sz w:val="20"/>
                <w:szCs w:val="20"/>
              </w:rPr>
            </w:pPr>
            <w:r w:rsidRPr="00EC0486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Имущественные право по контракту/договору (права требования)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на реализацию продукции или оказание услуг за контракт/договор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поставки/покупки движимого и недвижимого имущества за контракт/договор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дебиторская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задолженность  при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численности более 10  дебиторов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дебиторская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задолженность  при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численности до 10  дебиторов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Имущественный комплекс (действующее предприятие или пакет его акций или доля в ТОО)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малое предприятие численностью до 50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среднее предприятие численностью до 250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крупное предприятие численностью до 1000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14.4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крупнейшее предприятие численностью более 1000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Долговые ценные бумаги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15.1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облигации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15.2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государственные ценные бумаги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Объекты исторического имущества и антиквариат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16.1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памятники, скульптуры и т.п.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16.2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драгоценные камни и ювелирные изделия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C0E76" w:rsidRPr="00EC0486" w:rsidTr="009C6A36">
        <w:trPr>
          <w:trHeight w:val="255"/>
        </w:trPr>
        <w:tc>
          <w:tcPr>
            <w:tcW w:w="566" w:type="dxa"/>
            <w:shd w:val="clear" w:color="auto" w:fill="auto"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lastRenderedPageBreak/>
              <w:t>16.3</w:t>
            </w:r>
          </w:p>
        </w:tc>
        <w:tc>
          <w:tcPr>
            <w:tcW w:w="6913" w:type="dxa"/>
            <w:shd w:val="clear" w:color="auto" w:fill="auto"/>
            <w:noWrap/>
          </w:tcPr>
          <w:p w:rsidR="001C0E76" w:rsidRPr="00EC0486" w:rsidRDefault="001C0E76" w:rsidP="009C6A36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картины и другие предметы изобразительного искусства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1C0E76" w:rsidRPr="00EC0486" w:rsidRDefault="001C0E76" w:rsidP="009C6A36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1C0E76" w:rsidRDefault="001C0E76" w:rsidP="001C0E76">
      <w:pPr>
        <w:tabs>
          <w:tab w:val="left" w:pos="540"/>
        </w:tabs>
        <w:jc w:val="both"/>
      </w:pPr>
    </w:p>
    <w:p w:rsidR="00723707" w:rsidRDefault="00723707"/>
    <w:sectPr w:rsidR="0072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76"/>
    <w:rsid w:val="001C0E76"/>
    <w:rsid w:val="0072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A3601-B32C-4E0C-AB4E-97EBE8CF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0E76"/>
    <w:pPr>
      <w:spacing w:before="100" w:beforeAutospacing="1" w:after="100" w:afterAutospacing="1"/>
    </w:pPr>
    <w:rPr>
      <w:color w:val="auto"/>
    </w:rPr>
  </w:style>
  <w:style w:type="character" w:customStyle="1" w:styleId="s1">
    <w:name w:val="s1"/>
    <w:rsid w:val="001C0E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Тунгышбай Айгерим</dc:creator>
  <cp:keywords/>
  <dc:description/>
  <cp:lastModifiedBy>Тунгышбай Айгерим</cp:lastModifiedBy>
  <cp:revision>1</cp:revision>
  <dcterms:created xsi:type="dcterms:W3CDTF">2026-02-23T05:35:00Z</dcterms:created>
  <dcterms:modified xsi:type="dcterms:W3CDTF">2026-02-23T05:37:00Z</dcterms:modified>
</cp:coreProperties>
</file>